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Permanent Marker" w:cs="Permanent Marker" w:eastAsia="Permanent Marker" w:hAnsi="Permanent Marker"/>
          <w:color w:val="9900ff"/>
          <w:sz w:val="72"/>
          <w:szCs w:val="72"/>
        </w:rPr>
      </w:pPr>
      <w:r w:rsidDel="00000000" w:rsidR="00000000" w:rsidRPr="00000000">
        <w:rPr>
          <w:rFonts w:ascii="Permanent Marker" w:cs="Permanent Marker" w:eastAsia="Permanent Marker" w:hAnsi="Permanent Marker"/>
          <w:color w:val="9900ff"/>
          <w:sz w:val="72"/>
          <w:szCs w:val="72"/>
          <w:rtl w:val="0"/>
        </w:rPr>
        <w:t xml:space="preserve">COSA SERVE PER SCEGLIERE?</w:t>
      </w:r>
    </w:p>
    <w:p w:rsidR="00000000" w:rsidDel="00000000" w:rsidP="00000000" w:rsidRDefault="00000000" w:rsidRPr="00000000" w14:paraId="00000004">
      <w:pPr>
        <w:rPr>
          <w:rFonts w:ascii="Permanent Marker" w:cs="Permanent Marker" w:eastAsia="Permanent Marker" w:hAnsi="Permanent Marker"/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color w:val="9900ff"/>
        </w:rPr>
      </w:pPr>
      <w:r w:rsidDel="00000000" w:rsidR="00000000" w:rsidRPr="00000000">
        <w:rPr>
          <w:rFonts w:ascii="Calibri" w:cs="Calibri" w:eastAsia="Calibri" w:hAnsi="Calibri"/>
          <w:color w:val="9900ff"/>
        </w:rPr>
        <w:drawing>
          <wp:inline distB="114300" distT="114300" distL="114300" distR="114300">
            <wp:extent cx="6104663" cy="457849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4179" l="-11552" r="11552" t="6380"/>
                    <a:stretch>
                      <a:fillRect/>
                    </a:stretch>
                  </pic:blipFill>
                  <pic:spPr>
                    <a:xfrm>
                      <a:off x="0" y="0"/>
                      <a:ext cx="6104663" cy="45784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matic SC" w:cs="Amatic SC" w:eastAsia="Amatic SC" w:hAnsi="Amatic SC"/>
          <w:b w:val="1"/>
          <w:color w:val="9900ff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matic SC" w:cs="Amatic SC" w:eastAsia="Amatic SC" w:hAnsi="Amatic SC"/>
          <w:b w:val="1"/>
          <w:color w:val="9900ff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matic SC" w:cs="Amatic SC" w:eastAsia="Amatic SC" w:hAnsi="Amatic SC"/>
          <w:b w:val="1"/>
          <w:color w:val="ff9900"/>
          <w:sz w:val="72"/>
          <w:szCs w:val="72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ff9900"/>
          <w:sz w:val="72"/>
          <w:szCs w:val="72"/>
          <w:rtl w:val="0"/>
        </w:rPr>
        <w:t xml:space="preserve">COSA SIGNIFICA SCEGLIERE PER ME</w:t>
      </w:r>
    </w:p>
    <w:p w:rsidR="00000000" w:rsidDel="00000000" w:rsidP="00000000" w:rsidRDefault="00000000" w:rsidRPr="00000000" w14:paraId="0000000B">
      <w:pPr>
        <w:rPr>
          <w:rFonts w:ascii="Amatic SC" w:cs="Amatic SC" w:eastAsia="Amatic SC" w:hAnsi="Amatic SC"/>
          <w:b w:val="1"/>
          <w:color w:val="9900ff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4114800</wp:posOffset>
            </wp:positionH>
            <wp:positionV relativeFrom="paragraph">
              <wp:posOffset>257175</wp:posOffset>
            </wp:positionV>
            <wp:extent cx="2073412" cy="2073412"/>
            <wp:effectExtent b="0" l="0" r="0" t="0"/>
            <wp:wrapSquare wrapText="bothSides" distB="114300" distT="114300" distL="114300" distR="11430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3412" cy="20734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Amatic SC" w:cs="Amatic SC" w:eastAsia="Amatic SC" w:hAnsi="Amatic SC"/>
          <w:b w:val="1"/>
          <w:color w:val="ff0000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ff0000"/>
          <w:sz w:val="48"/>
          <w:szCs w:val="48"/>
          <w:rtl w:val="0"/>
        </w:rPr>
        <w:t xml:space="preserve">decidere il proprio futuro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Amatic SC" w:cs="Amatic SC" w:eastAsia="Amatic SC" w:hAnsi="Amatic SC"/>
          <w:b w:val="1"/>
          <w:color w:val="ff0000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ff0000"/>
          <w:sz w:val="48"/>
          <w:szCs w:val="48"/>
          <w:rtl w:val="0"/>
        </w:rPr>
        <w:t xml:space="preserve">arrivare all’obiettivo che si è sempre sognato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Amatic SC" w:cs="Amatic SC" w:eastAsia="Amatic SC" w:hAnsi="Amatic SC"/>
          <w:b w:val="1"/>
          <w:color w:val="ff0000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ff0000"/>
          <w:sz w:val="48"/>
          <w:szCs w:val="48"/>
          <w:rtl w:val="0"/>
        </w:rPr>
        <w:t xml:space="preserve">decidere cosa fare da grande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Amatic SC" w:cs="Amatic SC" w:eastAsia="Amatic SC" w:hAnsi="Amatic SC"/>
          <w:b w:val="1"/>
          <w:color w:val="ff0000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ff0000"/>
          <w:sz w:val="48"/>
          <w:szCs w:val="48"/>
          <w:rtl w:val="0"/>
        </w:rPr>
        <w:t xml:space="preserve">maturare</w:t>
      </w:r>
    </w:p>
    <w:p w:rsidR="00000000" w:rsidDel="00000000" w:rsidP="00000000" w:rsidRDefault="00000000" w:rsidRPr="00000000" w14:paraId="00000010">
      <w:pPr>
        <w:ind w:left="720" w:firstLine="0"/>
        <w:rPr>
          <w:rFonts w:ascii="Amatic SC" w:cs="Amatic SC" w:eastAsia="Amatic SC" w:hAnsi="Amatic SC"/>
          <w:b w:val="1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rFonts w:ascii="Amatic SC" w:cs="Amatic SC" w:eastAsia="Amatic SC" w:hAnsi="Amatic SC"/>
          <w:b w:val="1"/>
          <w:color w:val="9900ff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rFonts w:ascii="Amatic SC" w:cs="Amatic SC" w:eastAsia="Amatic SC" w:hAnsi="Amatic SC"/>
          <w:b w:val="1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rFonts w:ascii="Amatic SC" w:cs="Amatic SC" w:eastAsia="Amatic SC" w:hAnsi="Amatic SC"/>
          <w:b w:val="1"/>
          <w:color w:val="4a86e8"/>
          <w:sz w:val="60"/>
          <w:szCs w:val="60"/>
          <w:u w:val="single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4a86e8"/>
          <w:sz w:val="60"/>
          <w:szCs w:val="60"/>
          <w:u w:val="single"/>
          <w:rtl w:val="0"/>
        </w:rPr>
        <w:t xml:space="preserve">come posso prendermi cura della mia scelta</w:t>
      </w:r>
    </w:p>
    <w:p w:rsidR="00000000" w:rsidDel="00000000" w:rsidP="00000000" w:rsidRDefault="00000000" w:rsidRPr="00000000" w14:paraId="00000014">
      <w:pPr>
        <w:ind w:left="720" w:firstLine="0"/>
        <w:rPr>
          <w:rFonts w:ascii="Amatic SC" w:cs="Amatic SC" w:eastAsia="Amatic SC" w:hAnsi="Amatic SC"/>
          <w:b w:val="1"/>
          <w:color w:val="4a86e8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1440" w:hanging="360"/>
        <w:rPr>
          <w:rFonts w:ascii="Calibri" w:cs="Calibri" w:eastAsia="Calibri" w:hAnsi="Calibri"/>
          <w:color w:val="4a86e8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color w:val="4a86e8"/>
          <w:sz w:val="36"/>
          <w:szCs w:val="36"/>
          <w:rtl w:val="0"/>
        </w:rPr>
        <w:t xml:space="preserve">capire le materie in cui vado meglio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276225</wp:posOffset>
            </wp:positionH>
            <wp:positionV relativeFrom="paragraph">
              <wp:posOffset>2409825</wp:posOffset>
            </wp:positionV>
            <wp:extent cx="6122850" cy="2946400"/>
            <wp:effectExtent b="0" l="0" r="0" t="0"/>
            <wp:wrapSquare wrapText="bothSides" distB="19050" distT="19050" distL="19050" distR="1905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4593" l="0" r="0" t="31344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946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1440" w:hanging="360"/>
        <w:rPr>
          <w:rFonts w:ascii="Calibri" w:cs="Calibri" w:eastAsia="Calibri" w:hAnsi="Calibri"/>
          <w:color w:val="4a86e8"/>
          <w:sz w:val="36"/>
          <w:szCs w:val="36"/>
          <w:u w:val="none"/>
        </w:rPr>
      </w:pPr>
      <w:r w:rsidDel="00000000" w:rsidR="00000000" w:rsidRPr="00000000">
        <w:rPr>
          <w:rFonts w:ascii="Calibri" w:cs="Calibri" w:eastAsia="Calibri" w:hAnsi="Calibri"/>
          <w:color w:val="4a86e8"/>
          <w:sz w:val="36"/>
          <w:szCs w:val="36"/>
          <w:rtl w:val="0"/>
        </w:rPr>
        <w:t xml:space="preserve">si potrebbe scrivere i propri obiettivi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1440" w:hanging="360"/>
        <w:rPr>
          <w:rFonts w:ascii="Calibri" w:cs="Calibri" w:eastAsia="Calibri" w:hAnsi="Calibri"/>
          <w:color w:val="4a86e8"/>
          <w:sz w:val="36"/>
          <w:szCs w:val="36"/>
          <w:u w:val="none"/>
        </w:rPr>
      </w:pPr>
      <w:r w:rsidDel="00000000" w:rsidR="00000000" w:rsidRPr="00000000">
        <w:rPr>
          <w:rFonts w:ascii="Calibri" w:cs="Calibri" w:eastAsia="Calibri" w:hAnsi="Calibri"/>
          <w:color w:val="4a86e8"/>
          <w:sz w:val="36"/>
          <w:szCs w:val="36"/>
          <w:rtl w:val="0"/>
        </w:rPr>
        <w:t xml:space="preserve">considerare il percorso di studio futuro</w:t>
      </w:r>
    </w:p>
    <w:sectPr>
      <w:pgSz w:h="16838" w:w="11906"/>
      <w:pgMar w:bottom="1133.8582677165355" w:top="2267.716535433071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matic SC">
    <w:embedRegular w:fontKey="{00000000-0000-0000-0000-000000000000}" r:id="rId1" w:subsetted="0"/>
    <w:embedBold w:fontKey="{00000000-0000-0000-0000-000000000000}" r:id="rId2" w:subsetted="0"/>
  </w:font>
  <w:font w:name="Permanent Marker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PermanentMark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